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FD" w:rsidRPr="00ED06FA" w:rsidRDefault="00BB24FD" w:rsidP="00BB24FD">
      <w:pPr>
        <w:spacing w:after="0" w:line="240" w:lineRule="auto"/>
        <w:rPr>
          <w:rFonts w:ascii="Times New Roman" w:eastAsia="Times New Roman" w:hAnsi="Times New Roman" w:cs="Times New Roman"/>
          <w:vanish/>
          <w:sz w:val="24"/>
          <w:szCs w:val="24"/>
        </w:rPr>
      </w:pPr>
    </w:p>
    <w:p w:rsidR="009A5AF5" w:rsidRDefault="009A5AF5"/>
    <w:p w:rsidR="00BB24FD" w:rsidRPr="002A0EB4" w:rsidRDefault="00BB24FD" w:rsidP="002A0EB4">
      <w:pPr>
        <w:spacing w:line="240" w:lineRule="auto"/>
        <w:rPr>
          <w:rFonts w:ascii="Times New Roman" w:eastAsia="Times New Roman" w:hAnsi="Times New Roman" w:cs="Times New Roman"/>
          <w:sz w:val="28"/>
          <w:szCs w:val="28"/>
        </w:rPr>
      </w:pPr>
      <w:r w:rsidRPr="002A0EB4">
        <w:rPr>
          <w:rFonts w:ascii="Times New Roman" w:hAnsi="Times New Roman" w:cs="Times New Roman"/>
          <w:sz w:val="28"/>
          <w:szCs w:val="28"/>
        </w:rPr>
        <w:t>1A</w:t>
      </w:r>
      <w:r w:rsidRPr="002A0EB4">
        <w:rPr>
          <w:rFonts w:ascii="Times New Roman" w:hAnsi="Times New Roman" w:cs="Times New Roman"/>
          <w:sz w:val="28"/>
          <w:szCs w:val="28"/>
        </w:rPr>
        <w:tab/>
      </w:r>
      <w:r w:rsidRPr="00ED06FA">
        <w:rPr>
          <w:rFonts w:ascii="Times New Roman" w:eastAsia="Times New Roman" w:hAnsi="Times New Roman" w:cs="Times New Roman"/>
          <w:sz w:val="28"/>
          <w:szCs w:val="28"/>
        </w:rPr>
        <w:t>use prior knowledge and experiences to understand meanings in English</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1B</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monitor oral and written language production and employ self-corrective techniques or other resources</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1C</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use strategic learning techniques such as concept mapping, drawing, memorizing, comparing, contrasting, and reviewing to acquire basic and grade-level vocabulary</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1D</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speak using learning strategies such as requesting assistance, employing non-verbal cues, and using synonyms and circumlocution (conveying ideas by defining or describing when exac</w:t>
      </w:r>
      <w:r w:rsidRPr="002A0EB4">
        <w:rPr>
          <w:rFonts w:ascii="Times New Roman" w:eastAsia="Times New Roman" w:hAnsi="Times New Roman" w:cs="Times New Roman"/>
          <w:sz w:val="28"/>
          <w:szCs w:val="28"/>
        </w:rPr>
        <w:t>t English words are not known).</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1E</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internalize new basic and academic language by using and reusing it in meaningful ways in speaking and writing activities that build concept and language attainment</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1F</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use accessible language and learn new and essential language in the process</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1G</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demonstrate an increasing ability to distinguish between formal and informal English and an increasing knowledge of when to use each one commensurate with grade-level learning expectations</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1H</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develop and expand repertoire of learning strategies such as reasoning inductively or deductively, looking for patterns in language, and analyzing sayings and expressions commensurate with grade-level learning expectations</w:t>
      </w:r>
      <w:r w:rsidRPr="002A0EB4">
        <w:rPr>
          <w:rFonts w:ascii="Times New Roman" w:eastAsia="Times New Roman" w:hAnsi="Times New Roman" w:cs="Times New Roman"/>
          <w:sz w:val="28"/>
          <w:szCs w:val="28"/>
        </w:rPr>
        <w:t>.</w:t>
      </w:r>
    </w:p>
    <w:p w:rsidR="00BB24FD" w:rsidRPr="002A0EB4" w:rsidRDefault="00BB24FD">
      <w:pPr>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br w:type="page"/>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hAnsi="Times New Roman" w:cs="Times New Roman"/>
          <w:sz w:val="28"/>
          <w:szCs w:val="28"/>
        </w:rPr>
        <w:lastRenderedPageBreak/>
        <w:t>2A</w:t>
      </w:r>
      <w:r w:rsidRPr="002A0EB4">
        <w:rPr>
          <w:rFonts w:ascii="Times New Roman" w:hAnsi="Times New Roman" w:cs="Times New Roman"/>
          <w:sz w:val="28"/>
          <w:szCs w:val="28"/>
        </w:rPr>
        <w:tab/>
      </w:r>
      <w:r w:rsidRPr="00ED06FA">
        <w:rPr>
          <w:rFonts w:ascii="Times New Roman" w:eastAsia="Times New Roman" w:hAnsi="Times New Roman" w:cs="Times New Roman"/>
          <w:sz w:val="28"/>
          <w:szCs w:val="28"/>
        </w:rPr>
        <w:t>distinguish sounds and intonation patterns of English with increasing ease</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2B</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recognize elements of the English sound system in newly acquired vocabulary such as long and short vowels, silent letters, and consonant clusters</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2C</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learn new language structures, expressions, and basic and academic vocabulary heard during classroom instruction and interactions</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2D</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monitor understanding of spoken language during classroom instruction and interactions and seek clarification as needed</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2E</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use visual, contextual, and linguistic support to enhance and confirm understanding of increasingly complex and elaborated spoken language</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2F</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listen to and derive meaning from a variety of media such as audio tape, video, DVD, and CD ROM to build and reinforce concept and language attainment</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2G</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understand the general meaning, main points, and important details of spoken language ranging from situations in which topics, language, and contexts are familiar to unfamiliar</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2H</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understand implicit ideas and information in increasingly complex spoken language commensurate with grade-level learning expectations</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2I</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demonstrate listening comprehension of increasingly complex spoken English by following directions, retelling or summarizing spoken messages, responding to questions and requests, collaborating with peers, and taking notes commensurate with content and grade-level needs</w:t>
      </w:r>
      <w:r w:rsidRPr="002A0EB4">
        <w:rPr>
          <w:rFonts w:ascii="Times New Roman" w:eastAsia="Times New Roman" w:hAnsi="Times New Roman" w:cs="Times New Roman"/>
          <w:sz w:val="28"/>
          <w:szCs w:val="28"/>
        </w:rPr>
        <w:t>.</w:t>
      </w:r>
    </w:p>
    <w:p w:rsidR="00BB24FD" w:rsidRPr="002A0EB4" w:rsidRDefault="00BB24FD">
      <w:pPr>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br w:type="page"/>
      </w:r>
    </w:p>
    <w:p w:rsidR="00BB24FD" w:rsidRPr="002A0EB4" w:rsidRDefault="00BB24FD" w:rsidP="00BB24FD">
      <w:pPr>
        <w:spacing w:line="240" w:lineRule="auto"/>
        <w:ind w:left="720" w:hanging="720"/>
        <w:rPr>
          <w:rFonts w:ascii="Times New Roman" w:hAnsi="Times New Roman" w:cs="Times New Roman"/>
          <w:sz w:val="28"/>
          <w:szCs w:val="28"/>
        </w:rPr>
      </w:pPr>
      <w:r w:rsidRPr="002A0EB4">
        <w:rPr>
          <w:rFonts w:ascii="Times New Roman" w:hAnsi="Times New Roman" w:cs="Times New Roman"/>
          <w:sz w:val="28"/>
          <w:szCs w:val="28"/>
        </w:rPr>
        <w:lastRenderedPageBreak/>
        <w:t>3A</w:t>
      </w:r>
      <w:r w:rsidRPr="002A0EB4">
        <w:rPr>
          <w:rFonts w:ascii="Times New Roman" w:hAnsi="Times New Roman" w:cs="Times New Roman"/>
          <w:sz w:val="28"/>
          <w:szCs w:val="28"/>
        </w:rPr>
        <w:tab/>
      </w:r>
      <w:r w:rsidRPr="00ED06FA">
        <w:rPr>
          <w:rFonts w:ascii="Times New Roman" w:eastAsia="Times New Roman" w:hAnsi="Times New Roman" w:cs="Times New Roman"/>
          <w:sz w:val="28"/>
          <w:szCs w:val="28"/>
        </w:rPr>
        <w:t>practice producing sounds of newly acquired vocabulary such as long and short vowels, silent letters, and consonant clusters to pronounce English words in a manner that is increasingly comprehensible</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hAnsi="Times New Roman" w:cs="Times New Roman"/>
          <w:sz w:val="28"/>
          <w:szCs w:val="28"/>
        </w:rPr>
      </w:pPr>
      <w:r w:rsidRPr="002A0EB4">
        <w:rPr>
          <w:rFonts w:ascii="Times New Roman" w:hAnsi="Times New Roman" w:cs="Times New Roman"/>
          <w:sz w:val="28"/>
          <w:szCs w:val="28"/>
        </w:rPr>
        <w:t>3B</w:t>
      </w:r>
      <w:r w:rsidRPr="002A0EB4">
        <w:rPr>
          <w:rFonts w:ascii="Times New Roman" w:hAnsi="Times New Roman" w:cs="Times New Roman"/>
          <w:sz w:val="28"/>
          <w:szCs w:val="28"/>
        </w:rPr>
        <w:tab/>
      </w:r>
      <w:r w:rsidRPr="00ED06FA">
        <w:rPr>
          <w:rFonts w:ascii="Times New Roman" w:eastAsia="Times New Roman" w:hAnsi="Times New Roman" w:cs="Times New Roman"/>
          <w:sz w:val="28"/>
          <w:szCs w:val="28"/>
        </w:rPr>
        <w:t>expand and internalize initial English vocabulary by learning and using high-frequency English words necessary for identifying and describing people, places, and objects, by retelling simple stories and basic information represented or supported by pictures, and by learning and using routine language needed for classroom communication</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hAnsi="Times New Roman" w:cs="Times New Roman"/>
          <w:sz w:val="28"/>
          <w:szCs w:val="28"/>
        </w:rPr>
      </w:pPr>
      <w:r w:rsidRPr="002A0EB4">
        <w:rPr>
          <w:rFonts w:ascii="Times New Roman" w:hAnsi="Times New Roman" w:cs="Times New Roman"/>
          <w:sz w:val="28"/>
          <w:szCs w:val="28"/>
        </w:rPr>
        <w:t>3C</w:t>
      </w:r>
      <w:r w:rsidRPr="002A0EB4">
        <w:rPr>
          <w:rFonts w:ascii="Times New Roman" w:hAnsi="Times New Roman" w:cs="Times New Roman"/>
          <w:sz w:val="28"/>
          <w:szCs w:val="28"/>
        </w:rPr>
        <w:tab/>
      </w:r>
      <w:r w:rsidRPr="00ED06FA">
        <w:rPr>
          <w:rFonts w:ascii="Times New Roman" w:eastAsia="Times New Roman" w:hAnsi="Times New Roman" w:cs="Times New Roman"/>
          <w:sz w:val="28"/>
          <w:szCs w:val="28"/>
        </w:rPr>
        <w:t>speak using a variety of grammatical structures, sentence lengths, sentence types, and connecting words with increasing accuracy and ease as more English is acquired</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hAnsi="Times New Roman" w:cs="Times New Roman"/>
          <w:sz w:val="28"/>
          <w:szCs w:val="28"/>
        </w:rPr>
        <w:t>3D</w:t>
      </w:r>
      <w:r w:rsidRPr="002A0EB4">
        <w:rPr>
          <w:rFonts w:ascii="Times New Roman" w:hAnsi="Times New Roman" w:cs="Times New Roman"/>
          <w:sz w:val="28"/>
          <w:szCs w:val="28"/>
        </w:rPr>
        <w:tab/>
      </w:r>
      <w:r w:rsidRPr="00ED06FA">
        <w:rPr>
          <w:rFonts w:ascii="Times New Roman" w:eastAsia="Times New Roman" w:hAnsi="Times New Roman" w:cs="Times New Roman"/>
          <w:sz w:val="28"/>
          <w:szCs w:val="28"/>
        </w:rPr>
        <w:t>speak using grade-level content area vocabulary in context to internalize new English words and build academic language proficiency</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3E</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share information in cooperative learning interactions</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3F</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ask and give information ranging from using a very limited bank of high-frequency, high-need, concrete vocabulary, including key words and expressions needed for basic communication in academic and social contexts, to using abstract and content-based vocabulary during extended speaking assignments</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3G</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express opinions, ideas, and feelings ranging from communicating single words and short phrases to participating in extended discussions on a variety of social and grade-appropriate academic topics</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3H</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narrate, describe, and explain with increasing specificity and detail as more English is acquired</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3I</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adapt spoken language appropriately for formal and informal purposes</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3J</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respond orally to information presented in a wide variety of print, electronic, audio, and visual media to build and reinforce concept and language attainment</w:t>
      </w:r>
      <w:r w:rsidRPr="002A0EB4">
        <w:rPr>
          <w:rFonts w:ascii="Times New Roman" w:eastAsia="Times New Roman" w:hAnsi="Times New Roman" w:cs="Times New Roman"/>
          <w:sz w:val="28"/>
          <w:szCs w:val="28"/>
        </w:rPr>
        <w:t>.</w:t>
      </w:r>
    </w:p>
    <w:p w:rsidR="00BB24FD" w:rsidRPr="002A0EB4" w:rsidRDefault="00BB24FD">
      <w:pPr>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br w:type="page"/>
      </w:r>
    </w:p>
    <w:p w:rsidR="00BB24FD" w:rsidRPr="00ED06FA" w:rsidRDefault="00BB24FD" w:rsidP="00BB24FD">
      <w:pPr>
        <w:spacing w:line="240" w:lineRule="auto"/>
        <w:rPr>
          <w:rFonts w:ascii="Times New Roman" w:eastAsia="Times New Roman" w:hAnsi="Times New Roman" w:cs="Times New Roman"/>
          <w:vanish/>
          <w:sz w:val="28"/>
          <w:szCs w:val="28"/>
        </w:rPr>
      </w:pPr>
    </w:p>
    <w:p w:rsidR="00BB24FD" w:rsidRPr="002A0EB4" w:rsidRDefault="00BB24FD" w:rsidP="00BB24FD">
      <w:pPr>
        <w:spacing w:line="240" w:lineRule="auto"/>
        <w:ind w:left="720" w:hanging="720"/>
        <w:rPr>
          <w:rFonts w:ascii="Times New Roman" w:hAnsi="Times New Roman" w:cs="Times New Roman"/>
          <w:sz w:val="28"/>
          <w:szCs w:val="28"/>
        </w:rPr>
      </w:pPr>
    </w:p>
    <w:p w:rsidR="00BB24FD" w:rsidRPr="002A0EB4" w:rsidRDefault="00BB24FD" w:rsidP="00BB24FD">
      <w:pPr>
        <w:spacing w:line="240" w:lineRule="auto"/>
        <w:ind w:left="720" w:hanging="720"/>
        <w:rPr>
          <w:rFonts w:ascii="Times New Roman" w:hAnsi="Times New Roman" w:cs="Times New Roman"/>
          <w:sz w:val="28"/>
          <w:szCs w:val="28"/>
        </w:rPr>
      </w:pPr>
      <w:r w:rsidRPr="002A0EB4">
        <w:rPr>
          <w:rFonts w:ascii="Times New Roman" w:hAnsi="Times New Roman" w:cs="Times New Roman"/>
          <w:sz w:val="28"/>
          <w:szCs w:val="28"/>
        </w:rPr>
        <w:t>4A</w:t>
      </w:r>
      <w:r w:rsidRPr="002A0EB4">
        <w:rPr>
          <w:rFonts w:ascii="Times New Roman" w:hAnsi="Times New Roman" w:cs="Times New Roman"/>
          <w:sz w:val="28"/>
          <w:szCs w:val="28"/>
        </w:rPr>
        <w:tab/>
      </w:r>
      <w:r w:rsidRPr="00ED06FA">
        <w:rPr>
          <w:rFonts w:ascii="Times New Roman" w:eastAsia="Times New Roman" w:hAnsi="Times New Roman" w:cs="Times New Roman"/>
          <w:sz w:val="28"/>
          <w:szCs w:val="28"/>
        </w:rPr>
        <w:t>learn relationships between sounds and letters of the English language and decode (sound out) words using a combination of skills such as recognizing sound-letter relationships and identifying cognates, affixes, roots, and base words</w:t>
      </w:r>
    </w:p>
    <w:p w:rsidR="00BB24FD" w:rsidRPr="002A0EB4" w:rsidRDefault="00BB24FD" w:rsidP="00BB24FD">
      <w:pPr>
        <w:spacing w:line="240" w:lineRule="auto"/>
        <w:ind w:left="720" w:hanging="720"/>
        <w:rPr>
          <w:rFonts w:ascii="Times New Roman" w:hAnsi="Times New Roman" w:cs="Times New Roman"/>
          <w:sz w:val="28"/>
          <w:szCs w:val="28"/>
        </w:rPr>
      </w:pPr>
      <w:r w:rsidRPr="002A0EB4">
        <w:rPr>
          <w:rFonts w:ascii="Times New Roman" w:hAnsi="Times New Roman" w:cs="Times New Roman"/>
          <w:sz w:val="28"/>
          <w:szCs w:val="28"/>
        </w:rPr>
        <w:t>4B</w:t>
      </w:r>
      <w:r w:rsidRPr="002A0EB4">
        <w:rPr>
          <w:rFonts w:ascii="Times New Roman" w:hAnsi="Times New Roman" w:cs="Times New Roman"/>
          <w:sz w:val="28"/>
          <w:szCs w:val="28"/>
        </w:rPr>
        <w:tab/>
      </w:r>
      <w:r w:rsidRPr="00ED06FA">
        <w:rPr>
          <w:rFonts w:ascii="Times New Roman" w:eastAsia="Times New Roman" w:hAnsi="Times New Roman" w:cs="Times New Roman"/>
          <w:sz w:val="28"/>
          <w:szCs w:val="28"/>
        </w:rPr>
        <w:t>recognize directionality of English reading such as left to right and top to bottom</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hAnsi="Times New Roman" w:cs="Times New Roman"/>
          <w:sz w:val="28"/>
          <w:szCs w:val="28"/>
        </w:rPr>
      </w:pPr>
      <w:r w:rsidRPr="002A0EB4">
        <w:rPr>
          <w:rFonts w:ascii="Times New Roman" w:hAnsi="Times New Roman" w:cs="Times New Roman"/>
          <w:sz w:val="28"/>
          <w:szCs w:val="28"/>
        </w:rPr>
        <w:t>4C</w:t>
      </w:r>
      <w:r w:rsidRPr="002A0EB4">
        <w:rPr>
          <w:rFonts w:ascii="Times New Roman" w:hAnsi="Times New Roman" w:cs="Times New Roman"/>
          <w:sz w:val="28"/>
          <w:szCs w:val="28"/>
        </w:rPr>
        <w:tab/>
      </w:r>
      <w:r w:rsidRPr="00ED06FA">
        <w:rPr>
          <w:rFonts w:ascii="Times New Roman" w:eastAsia="Times New Roman" w:hAnsi="Times New Roman" w:cs="Times New Roman"/>
          <w:sz w:val="28"/>
          <w:szCs w:val="28"/>
        </w:rPr>
        <w:t>develop basic sight vocabulary, derive meaning of environmental print, and comprehend English vocabulary and language structures used routinely in written classroom materials</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hAnsi="Times New Roman" w:cs="Times New Roman"/>
          <w:sz w:val="28"/>
          <w:szCs w:val="28"/>
        </w:rPr>
      </w:pPr>
      <w:r w:rsidRPr="002A0EB4">
        <w:rPr>
          <w:rFonts w:ascii="Times New Roman" w:hAnsi="Times New Roman" w:cs="Times New Roman"/>
          <w:sz w:val="28"/>
          <w:szCs w:val="28"/>
        </w:rPr>
        <w:t>4D</w:t>
      </w:r>
      <w:r w:rsidRPr="002A0EB4">
        <w:rPr>
          <w:rFonts w:ascii="Times New Roman" w:hAnsi="Times New Roman" w:cs="Times New Roman"/>
          <w:sz w:val="28"/>
          <w:szCs w:val="28"/>
        </w:rPr>
        <w:tab/>
      </w:r>
      <w:r w:rsidRPr="00ED06FA">
        <w:rPr>
          <w:rFonts w:ascii="Times New Roman" w:eastAsia="Times New Roman" w:hAnsi="Times New Roman" w:cs="Times New Roman"/>
          <w:sz w:val="28"/>
          <w:szCs w:val="28"/>
        </w:rPr>
        <w:t>use prereading supports such as graphic organizers, illustrations, and pretaught topic-related vocabulary and other prereading activities to enhance comprehension of written text</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hAnsi="Times New Roman" w:cs="Times New Roman"/>
          <w:sz w:val="28"/>
          <w:szCs w:val="28"/>
        </w:rPr>
      </w:pPr>
      <w:r w:rsidRPr="002A0EB4">
        <w:rPr>
          <w:rFonts w:ascii="Times New Roman" w:hAnsi="Times New Roman" w:cs="Times New Roman"/>
          <w:sz w:val="28"/>
          <w:szCs w:val="28"/>
        </w:rPr>
        <w:t>4E</w:t>
      </w:r>
      <w:r w:rsidRPr="002A0EB4">
        <w:rPr>
          <w:rFonts w:ascii="Times New Roman" w:hAnsi="Times New Roman" w:cs="Times New Roman"/>
          <w:sz w:val="28"/>
          <w:szCs w:val="28"/>
        </w:rPr>
        <w:tab/>
      </w:r>
      <w:r w:rsidRPr="00ED06FA">
        <w:rPr>
          <w:rFonts w:ascii="Times New Roman" w:eastAsia="Times New Roman" w:hAnsi="Times New Roman" w:cs="Times New Roman"/>
          <w:sz w:val="28"/>
          <w:szCs w:val="28"/>
        </w:rPr>
        <w:t>read linguistically accommodated content area material with a decreasing need for linguistic accommodations as more English is learned</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hAnsi="Times New Roman" w:cs="Times New Roman"/>
          <w:sz w:val="28"/>
          <w:szCs w:val="28"/>
        </w:rPr>
      </w:pPr>
      <w:r w:rsidRPr="002A0EB4">
        <w:rPr>
          <w:rFonts w:ascii="Times New Roman" w:hAnsi="Times New Roman" w:cs="Times New Roman"/>
          <w:sz w:val="28"/>
          <w:szCs w:val="28"/>
        </w:rPr>
        <w:t>4F</w:t>
      </w:r>
      <w:r w:rsidRPr="002A0EB4">
        <w:rPr>
          <w:rFonts w:ascii="Times New Roman" w:hAnsi="Times New Roman" w:cs="Times New Roman"/>
          <w:sz w:val="28"/>
          <w:szCs w:val="28"/>
        </w:rPr>
        <w:tab/>
      </w:r>
      <w:r w:rsidRPr="00ED06FA">
        <w:rPr>
          <w:rFonts w:ascii="Times New Roman" w:eastAsia="Times New Roman" w:hAnsi="Times New Roman" w:cs="Times New Roman"/>
          <w:sz w:val="28"/>
          <w:szCs w:val="28"/>
        </w:rPr>
        <w:t>use visual and contextual support and support from peers and teachers to read grade-appropriate content area text, enhance and confirm understanding, and develop vocabulary, grasp of language structures, and background knowledge needed to comprehend increasingly challenging language</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hAnsi="Times New Roman" w:cs="Times New Roman"/>
          <w:sz w:val="28"/>
          <w:szCs w:val="28"/>
        </w:rPr>
      </w:pPr>
      <w:r w:rsidRPr="002A0EB4">
        <w:rPr>
          <w:rFonts w:ascii="Times New Roman" w:hAnsi="Times New Roman" w:cs="Times New Roman"/>
          <w:sz w:val="28"/>
          <w:szCs w:val="28"/>
        </w:rPr>
        <w:t>4G</w:t>
      </w:r>
      <w:r w:rsidRPr="002A0EB4">
        <w:rPr>
          <w:rFonts w:ascii="Times New Roman" w:hAnsi="Times New Roman" w:cs="Times New Roman"/>
          <w:sz w:val="28"/>
          <w:szCs w:val="28"/>
        </w:rPr>
        <w:tab/>
      </w:r>
      <w:r w:rsidRPr="00ED06FA">
        <w:rPr>
          <w:rFonts w:ascii="Times New Roman" w:eastAsia="Times New Roman" w:hAnsi="Times New Roman" w:cs="Times New Roman"/>
          <w:sz w:val="28"/>
          <w:szCs w:val="28"/>
        </w:rPr>
        <w:t>demonstrate comprehension of increasingly complex English by participating in shared reading, retelling or summarizing material, responding to questions, and taking notes commensurate with content area and grade level needs</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hAnsi="Times New Roman" w:cs="Times New Roman"/>
          <w:sz w:val="28"/>
          <w:szCs w:val="28"/>
        </w:rPr>
      </w:pPr>
      <w:r w:rsidRPr="002A0EB4">
        <w:rPr>
          <w:rFonts w:ascii="Times New Roman" w:hAnsi="Times New Roman" w:cs="Times New Roman"/>
          <w:sz w:val="28"/>
          <w:szCs w:val="28"/>
        </w:rPr>
        <w:t>4H</w:t>
      </w:r>
      <w:r w:rsidRPr="002A0EB4">
        <w:rPr>
          <w:rFonts w:ascii="Times New Roman" w:hAnsi="Times New Roman" w:cs="Times New Roman"/>
          <w:sz w:val="28"/>
          <w:szCs w:val="28"/>
        </w:rPr>
        <w:tab/>
      </w:r>
      <w:r w:rsidRPr="00ED06FA">
        <w:rPr>
          <w:rFonts w:ascii="Times New Roman" w:eastAsia="Times New Roman" w:hAnsi="Times New Roman" w:cs="Times New Roman"/>
          <w:sz w:val="28"/>
          <w:szCs w:val="28"/>
        </w:rPr>
        <w:t>read silently with increasing ease and comprehension for longer periods</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hAnsi="Times New Roman" w:cs="Times New Roman"/>
          <w:sz w:val="28"/>
          <w:szCs w:val="28"/>
        </w:rPr>
      </w:pPr>
      <w:r w:rsidRPr="002A0EB4">
        <w:rPr>
          <w:rFonts w:ascii="Times New Roman" w:hAnsi="Times New Roman" w:cs="Times New Roman"/>
          <w:sz w:val="28"/>
          <w:szCs w:val="28"/>
        </w:rPr>
        <w:t>4I</w:t>
      </w:r>
      <w:r w:rsidRPr="002A0EB4">
        <w:rPr>
          <w:rFonts w:ascii="Times New Roman" w:hAnsi="Times New Roman" w:cs="Times New Roman"/>
          <w:sz w:val="28"/>
          <w:szCs w:val="28"/>
        </w:rPr>
        <w:tab/>
      </w:r>
      <w:r w:rsidRPr="00ED06FA">
        <w:rPr>
          <w:rFonts w:ascii="Times New Roman" w:eastAsia="Times New Roman" w:hAnsi="Times New Roman" w:cs="Times New Roman"/>
          <w:sz w:val="28"/>
          <w:szCs w:val="28"/>
        </w:rPr>
        <w:t>demonstrate English comprehension and expand reading skills by employing basic reading skills such as demonstrating understanding of supporting ideas and details in text and graphic sources, summarizing text, and distinguishing main ideas from details commensurate with content area needs</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hAnsi="Times New Roman" w:cs="Times New Roman"/>
          <w:sz w:val="28"/>
          <w:szCs w:val="28"/>
        </w:rPr>
      </w:pPr>
      <w:r w:rsidRPr="002A0EB4">
        <w:rPr>
          <w:rFonts w:ascii="Times New Roman" w:hAnsi="Times New Roman" w:cs="Times New Roman"/>
          <w:sz w:val="28"/>
          <w:szCs w:val="28"/>
        </w:rPr>
        <w:t>4J</w:t>
      </w:r>
      <w:r w:rsidRPr="002A0EB4">
        <w:rPr>
          <w:rFonts w:ascii="Times New Roman" w:hAnsi="Times New Roman" w:cs="Times New Roman"/>
          <w:sz w:val="28"/>
          <w:szCs w:val="28"/>
        </w:rPr>
        <w:tab/>
      </w:r>
      <w:r w:rsidRPr="00ED06FA">
        <w:rPr>
          <w:rFonts w:ascii="Times New Roman" w:eastAsia="Times New Roman" w:hAnsi="Times New Roman" w:cs="Times New Roman"/>
          <w:sz w:val="28"/>
          <w:szCs w:val="28"/>
        </w:rPr>
        <w:t>demonstrate English comprehension and expand reading skills by employing inferential skills such as predicting, making connections between ideas, drawing inferences and conclusions from text and graphic sources, and finding supporting text evidence commensurate with content area needs</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hAnsi="Times New Roman" w:cs="Times New Roman"/>
          <w:sz w:val="28"/>
          <w:szCs w:val="28"/>
        </w:rPr>
        <w:t>4K</w:t>
      </w:r>
      <w:r w:rsidRPr="002A0EB4">
        <w:rPr>
          <w:rFonts w:ascii="Times New Roman" w:hAnsi="Times New Roman" w:cs="Times New Roman"/>
          <w:sz w:val="28"/>
          <w:szCs w:val="28"/>
        </w:rPr>
        <w:tab/>
      </w:r>
      <w:r w:rsidRPr="00ED06FA">
        <w:rPr>
          <w:rFonts w:ascii="Times New Roman" w:eastAsia="Times New Roman" w:hAnsi="Times New Roman" w:cs="Times New Roman"/>
          <w:sz w:val="28"/>
          <w:szCs w:val="28"/>
        </w:rPr>
        <w:t>demonstrate English comprehension and expand reading skills by employing analytical skills such as evaluating written information and performing critical analyses commensurate with content area and grade-level needs</w:t>
      </w:r>
      <w:r w:rsidRPr="002A0EB4">
        <w:rPr>
          <w:rFonts w:ascii="Times New Roman" w:eastAsia="Times New Roman" w:hAnsi="Times New Roman" w:cs="Times New Roman"/>
          <w:sz w:val="28"/>
          <w:szCs w:val="28"/>
        </w:rPr>
        <w:t>.</w:t>
      </w:r>
    </w:p>
    <w:p w:rsidR="00BB24FD" w:rsidRPr="002A0EB4" w:rsidRDefault="00BB24FD">
      <w:pPr>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br w:type="page"/>
      </w:r>
    </w:p>
    <w:p w:rsidR="00BB24FD" w:rsidRPr="002A0EB4" w:rsidRDefault="00BB24FD" w:rsidP="00BB24FD">
      <w:pPr>
        <w:spacing w:line="240" w:lineRule="auto"/>
        <w:ind w:left="720" w:hanging="720"/>
        <w:rPr>
          <w:rFonts w:ascii="Times New Roman" w:hAnsi="Times New Roman" w:cs="Times New Roman"/>
          <w:sz w:val="28"/>
          <w:szCs w:val="28"/>
        </w:rPr>
      </w:pPr>
    </w:p>
    <w:p w:rsidR="00BB24FD" w:rsidRPr="002A0EB4" w:rsidRDefault="00BB24FD" w:rsidP="00BB24FD">
      <w:pPr>
        <w:spacing w:line="240" w:lineRule="auto"/>
        <w:ind w:left="720" w:hanging="720"/>
        <w:rPr>
          <w:rFonts w:ascii="Times New Roman" w:hAnsi="Times New Roman" w:cs="Times New Roman"/>
          <w:sz w:val="28"/>
          <w:szCs w:val="28"/>
        </w:rPr>
      </w:pPr>
      <w:r w:rsidRPr="002A0EB4">
        <w:rPr>
          <w:rFonts w:ascii="Times New Roman" w:hAnsi="Times New Roman" w:cs="Times New Roman"/>
          <w:sz w:val="28"/>
          <w:szCs w:val="28"/>
        </w:rPr>
        <w:t>5A</w:t>
      </w:r>
      <w:r w:rsidRPr="002A0EB4">
        <w:rPr>
          <w:rFonts w:ascii="Times New Roman" w:hAnsi="Times New Roman" w:cs="Times New Roman"/>
          <w:sz w:val="28"/>
          <w:szCs w:val="28"/>
        </w:rPr>
        <w:tab/>
      </w:r>
      <w:r w:rsidRPr="00ED06FA">
        <w:rPr>
          <w:rFonts w:ascii="Times New Roman" w:eastAsia="Times New Roman" w:hAnsi="Times New Roman" w:cs="Times New Roman"/>
          <w:sz w:val="28"/>
          <w:szCs w:val="28"/>
        </w:rPr>
        <w:t>learn relationships between sounds and letters of the English language to represent sounds when writing in English</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hAnsi="Times New Roman" w:cs="Times New Roman"/>
          <w:sz w:val="28"/>
          <w:szCs w:val="28"/>
        </w:rPr>
      </w:pPr>
      <w:r w:rsidRPr="002A0EB4">
        <w:rPr>
          <w:rFonts w:ascii="Times New Roman" w:hAnsi="Times New Roman" w:cs="Times New Roman"/>
          <w:sz w:val="28"/>
          <w:szCs w:val="28"/>
        </w:rPr>
        <w:t>5B</w:t>
      </w:r>
      <w:r w:rsidRPr="002A0EB4">
        <w:rPr>
          <w:rFonts w:ascii="Times New Roman" w:hAnsi="Times New Roman" w:cs="Times New Roman"/>
          <w:sz w:val="28"/>
          <w:szCs w:val="28"/>
        </w:rPr>
        <w:tab/>
      </w:r>
      <w:r w:rsidRPr="00ED06FA">
        <w:rPr>
          <w:rFonts w:ascii="Times New Roman" w:eastAsia="Times New Roman" w:hAnsi="Times New Roman" w:cs="Times New Roman"/>
          <w:sz w:val="28"/>
          <w:szCs w:val="28"/>
        </w:rPr>
        <w:t>write using newly acquired basic vocabulary and content-based grade-level vocabulary</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hAnsi="Times New Roman" w:cs="Times New Roman"/>
          <w:sz w:val="28"/>
          <w:szCs w:val="28"/>
        </w:rPr>
      </w:pPr>
      <w:r w:rsidRPr="002A0EB4">
        <w:rPr>
          <w:rFonts w:ascii="Times New Roman" w:hAnsi="Times New Roman" w:cs="Times New Roman"/>
          <w:sz w:val="28"/>
          <w:szCs w:val="28"/>
        </w:rPr>
        <w:t>5C</w:t>
      </w:r>
      <w:r w:rsidRPr="002A0EB4">
        <w:rPr>
          <w:rFonts w:ascii="Times New Roman" w:hAnsi="Times New Roman" w:cs="Times New Roman"/>
          <w:sz w:val="28"/>
          <w:szCs w:val="28"/>
        </w:rPr>
        <w:tab/>
      </w:r>
      <w:r w:rsidRPr="00ED06FA">
        <w:rPr>
          <w:rFonts w:ascii="Times New Roman" w:eastAsia="Times New Roman" w:hAnsi="Times New Roman" w:cs="Times New Roman"/>
          <w:sz w:val="28"/>
          <w:szCs w:val="28"/>
        </w:rPr>
        <w:t>spell familiar English words with increasing accuracy, and employ English spelling patterns and rules with increasing accuracy as more English is acquired</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hAnsi="Times New Roman" w:cs="Times New Roman"/>
          <w:sz w:val="28"/>
          <w:szCs w:val="28"/>
        </w:rPr>
        <w:t>5D</w:t>
      </w:r>
      <w:r w:rsidRPr="002A0EB4">
        <w:rPr>
          <w:rFonts w:ascii="Times New Roman" w:hAnsi="Times New Roman" w:cs="Times New Roman"/>
          <w:sz w:val="28"/>
          <w:szCs w:val="28"/>
        </w:rPr>
        <w:tab/>
      </w:r>
      <w:r w:rsidRPr="00ED06FA">
        <w:rPr>
          <w:rFonts w:ascii="Times New Roman" w:eastAsia="Times New Roman" w:hAnsi="Times New Roman" w:cs="Times New Roman"/>
          <w:sz w:val="28"/>
          <w:szCs w:val="28"/>
        </w:rPr>
        <w:t>edit writing for standard grammar and usage, including subject-verb agreement, pronoun agreement, and appropriate verb tenses commensurate with grade-level expectations as more English is acquired</w:t>
      </w:r>
      <w:r w:rsidRPr="002A0EB4">
        <w:rPr>
          <w:rFonts w:ascii="Times New Roman" w:eastAsia="Times New Roman" w:hAnsi="Times New Roman" w:cs="Times New Roman"/>
          <w:sz w:val="28"/>
          <w:szCs w:val="28"/>
        </w:rPr>
        <w:t>.</w:t>
      </w:r>
    </w:p>
    <w:p w:rsidR="00BB24FD" w:rsidRPr="002A0EB4" w:rsidRDefault="00BB24FD"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5E</w:t>
      </w:r>
      <w:r w:rsidR="006F61B6" w:rsidRPr="002A0EB4">
        <w:rPr>
          <w:rFonts w:ascii="Times New Roman" w:eastAsia="Times New Roman" w:hAnsi="Times New Roman" w:cs="Times New Roman"/>
          <w:sz w:val="28"/>
          <w:szCs w:val="28"/>
        </w:rPr>
        <w:t>i</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employ increasingly complex grammatical structures in content area writing commensurate with grade-level expectations, such as using correct verbs, tenses, and pronouns / antecedents</w:t>
      </w:r>
      <w:r w:rsidRPr="002A0EB4">
        <w:rPr>
          <w:rFonts w:ascii="Times New Roman" w:eastAsia="Times New Roman" w:hAnsi="Times New Roman" w:cs="Times New Roman"/>
          <w:sz w:val="28"/>
          <w:szCs w:val="28"/>
        </w:rPr>
        <w:t>.</w:t>
      </w:r>
    </w:p>
    <w:p w:rsidR="00BB24FD" w:rsidRPr="002A0EB4" w:rsidRDefault="006F61B6"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5Eii</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 xml:space="preserve">employ increasingly complex grammatical structures in content area writing commensurate with grade-level expectations, such as using possessive </w:t>
      </w:r>
      <w:r w:rsidRPr="002A0EB4">
        <w:rPr>
          <w:rFonts w:ascii="Times New Roman" w:eastAsia="Times New Roman" w:hAnsi="Times New Roman" w:cs="Times New Roman"/>
          <w:sz w:val="28"/>
          <w:szCs w:val="28"/>
        </w:rPr>
        <w:t>case (apostrophe</w:t>
      </w:r>
      <w:r w:rsidRPr="00ED06FA">
        <w:rPr>
          <w:rFonts w:ascii="Times New Roman" w:eastAsia="Times New Roman" w:hAnsi="Times New Roman" w:cs="Times New Roman"/>
          <w:sz w:val="28"/>
          <w:szCs w:val="28"/>
        </w:rPr>
        <w:t>s) correctly</w:t>
      </w:r>
    </w:p>
    <w:p w:rsidR="006F61B6" w:rsidRPr="002A0EB4" w:rsidRDefault="006F61B6" w:rsidP="00BB24FD">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5Eiii</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employ increasingly complex grammatical structures in content area writing commensurate with grade-level expectations, such as using negatives and contractions correctly</w:t>
      </w:r>
      <w:r w:rsidRPr="002A0EB4">
        <w:rPr>
          <w:rFonts w:ascii="Times New Roman" w:eastAsia="Times New Roman" w:hAnsi="Times New Roman" w:cs="Times New Roman"/>
          <w:sz w:val="28"/>
          <w:szCs w:val="28"/>
        </w:rPr>
        <w:t>.</w:t>
      </w:r>
    </w:p>
    <w:p w:rsidR="006F61B6" w:rsidRPr="002A0EB4" w:rsidRDefault="006F61B6" w:rsidP="006F61B6">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5F</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write using a variety of grade-appropriate sentence lengths, patterns, and connecting words to combine phrases, clauses, and sentences in increasingly accurate ways as more English is acquired</w:t>
      </w:r>
      <w:r w:rsidRPr="002A0EB4">
        <w:rPr>
          <w:rFonts w:ascii="Times New Roman" w:eastAsia="Times New Roman" w:hAnsi="Times New Roman" w:cs="Times New Roman"/>
          <w:sz w:val="28"/>
          <w:szCs w:val="28"/>
        </w:rPr>
        <w:t>.</w:t>
      </w:r>
    </w:p>
    <w:p w:rsidR="006F61B6" w:rsidRDefault="006F61B6" w:rsidP="002A0EB4">
      <w:pPr>
        <w:spacing w:line="240" w:lineRule="auto"/>
        <w:ind w:left="720" w:hanging="720"/>
        <w:rPr>
          <w:rFonts w:ascii="Times New Roman" w:eastAsia="Times New Roman" w:hAnsi="Times New Roman" w:cs="Times New Roman"/>
          <w:sz w:val="28"/>
          <w:szCs w:val="28"/>
        </w:rPr>
      </w:pPr>
      <w:r w:rsidRPr="002A0EB4">
        <w:rPr>
          <w:rFonts w:ascii="Times New Roman" w:eastAsia="Times New Roman" w:hAnsi="Times New Roman" w:cs="Times New Roman"/>
          <w:sz w:val="28"/>
          <w:szCs w:val="28"/>
        </w:rPr>
        <w:t>5G</w:t>
      </w:r>
      <w:r w:rsidRPr="002A0EB4">
        <w:rPr>
          <w:rFonts w:ascii="Times New Roman" w:eastAsia="Times New Roman" w:hAnsi="Times New Roman" w:cs="Times New Roman"/>
          <w:sz w:val="28"/>
          <w:szCs w:val="28"/>
        </w:rPr>
        <w:tab/>
      </w:r>
      <w:r w:rsidRPr="00ED06FA">
        <w:rPr>
          <w:rFonts w:ascii="Times New Roman" w:eastAsia="Times New Roman" w:hAnsi="Times New Roman" w:cs="Times New Roman"/>
          <w:sz w:val="28"/>
          <w:szCs w:val="28"/>
        </w:rPr>
        <w:t>narrate, describe, and explain with increasing specificity and detail to fulfill content area writing needs as more English is acquired</w:t>
      </w:r>
      <w:r w:rsidRPr="002A0EB4">
        <w:rPr>
          <w:rFonts w:ascii="Times New Roman" w:eastAsia="Times New Roman" w:hAnsi="Times New Roman" w:cs="Times New Roman"/>
          <w:sz w:val="28"/>
          <w:szCs w:val="28"/>
        </w:rPr>
        <w:t>.</w:t>
      </w:r>
    </w:p>
    <w:p w:rsidR="002A0EB4" w:rsidRPr="002A0EB4" w:rsidRDefault="002A0EB4" w:rsidP="002A0EB4">
      <w:pPr>
        <w:spacing w:line="240" w:lineRule="auto"/>
        <w:ind w:left="720" w:hanging="720"/>
        <w:rPr>
          <w:rFonts w:ascii="Times New Roman" w:eastAsia="Times New Roman" w:hAnsi="Times New Roman" w:cs="Times New Roman"/>
          <w:sz w:val="28"/>
          <w:szCs w:val="28"/>
        </w:rPr>
      </w:pPr>
    </w:p>
    <w:sectPr w:rsidR="002A0EB4" w:rsidRPr="002A0EB4" w:rsidSect="002A0EB4">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FAD" w:rsidRDefault="00893FAD" w:rsidP="006F61B6">
      <w:pPr>
        <w:spacing w:after="0" w:line="240" w:lineRule="auto"/>
      </w:pPr>
      <w:r>
        <w:separator/>
      </w:r>
    </w:p>
  </w:endnote>
  <w:endnote w:type="continuationSeparator" w:id="0">
    <w:p w:rsidR="00893FAD" w:rsidRDefault="00893FAD" w:rsidP="006F6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FAD" w:rsidRDefault="00893FAD" w:rsidP="006F61B6">
      <w:pPr>
        <w:spacing w:after="0" w:line="240" w:lineRule="auto"/>
      </w:pPr>
      <w:r>
        <w:separator/>
      </w:r>
    </w:p>
  </w:footnote>
  <w:footnote w:type="continuationSeparator" w:id="0">
    <w:p w:rsidR="00893FAD" w:rsidRDefault="00893FAD" w:rsidP="006F61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1B6" w:rsidRPr="006F61B6" w:rsidRDefault="006F61B6" w:rsidP="006F61B6">
    <w:pPr>
      <w:pStyle w:val="Header"/>
      <w:jc w:val="center"/>
      <w:rPr>
        <w:rFonts w:ascii="Times New Roman" w:hAnsi="Times New Roman" w:cs="Times New Roman"/>
        <w:sz w:val="32"/>
        <w:szCs w:val="32"/>
      </w:rPr>
    </w:pPr>
    <w:r w:rsidRPr="006F61B6">
      <w:rPr>
        <w:rFonts w:ascii="Times New Roman" w:hAnsi="Times New Roman" w:cs="Times New Roman"/>
        <w:sz w:val="32"/>
        <w:szCs w:val="32"/>
      </w:rPr>
      <w:t>ELPS</w:t>
    </w:r>
  </w:p>
  <w:p w:rsidR="006F61B6" w:rsidRDefault="006F61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24FD"/>
    <w:rsid w:val="002A0EB4"/>
    <w:rsid w:val="006F61B6"/>
    <w:rsid w:val="00893FAD"/>
    <w:rsid w:val="009A5AF5"/>
    <w:rsid w:val="00BB2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4FD"/>
    <w:rPr>
      <w:rFonts w:ascii="Tahoma" w:hAnsi="Tahoma" w:cs="Tahoma"/>
      <w:sz w:val="16"/>
      <w:szCs w:val="16"/>
    </w:rPr>
  </w:style>
  <w:style w:type="paragraph" w:styleId="Header">
    <w:name w:val="header"/>
    <w:basedOn w:val="Normal"/>
    <w:link w:val="HeaderChar"/>
    <w:uiPriority w:val="99"/>
    <w:unhideWhenUsed/>
    <w:rsid w:val="006F6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1B6"/>
  </w:style>
  <w:style w:type="paragraph" w:styleId="Footer">
    <w:name w:val="footer"/>
    <w:basedOn w:val="Normal"/>
    <w:link w:val="FooterChar"/>
    <w:uiPriority w:val="99"/>
    <w:semiHidden/>
    <w:unhideWhenUsed/>
    <w:rsid w:val="006F61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61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2014-09-27T16:41:00Z</dcterms:created>
  <dcterms:modified xsi:type="dcterms:W3CDTF">2014-09-27T17:05:00Z</dcterms:modified>
</cp:coreProperties>
</file>